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E" w:rsidRPr="00AF6488" w:rsidRDefault="008E0F3E" w:rsidP="008E0F3E">
      <w:pPr>
        <w:widowControl w:val="0"/>
        <w:autoSpaceDE w:val="0"/>
        <w:autoSpaceDN w:val="0"/>
        <w:adjustRightInd w:val="0"/>
        <w:ind w:left="5387"/>
        <w:rPr>
          <w:kern w:val="26"/>
          <w:sz w:val="22"/>
          <w:szCs w:val="22"/>
          <w:lang w:eastAsia="en-US"/>
        </w:rPr>
      </w:pPr>
      <w:r w:rsidRPr="00AF6488">
        <w:rPr>
          <w:bCs/>
          <w:sz w:val="22"/>
          <w:szCs w:val="22"/>
        </w:rPr>
        <w:t>Приложение 2 к Положению о конфликте интересов в организации</w:t>
      </w:r>
      <w:r>
        <w:rPr>
          <w:bCs/>
          <w:sz w:val="22"/>
          <w:szCs w:val="22"/>
        </w:rPr>
        <w:t>,</w:t>
      </w:r>
      <w:r w:rsidRPr="00AF6488">
        <w:rPr>
          <w:bCs/>
          <w:sz w:val="22"/>
          <w:szCs w:val="22"/>
        </w:rPr>
        <w:t xml:space="preserve"> </w:t>
      </w:r>
      <w:bookmarkStart w:id="0" w:name="_Toc424284840"/>
      <w:r>
        <w:rPr>
          <w:spacing w:val="2"/>
          <w:sz w:val="22"/>
          <w:szCs w:val="22"/>
          <w:lang w:eastAsia="ar-SA"/>
        </w:rPr>
        <w:t>Муниципальное казенное учреждение</w:t>
      </w:r>
      <w:r w:rsidRPr="00AF6488">
        <w:rPr>
          <w:spacing w:val="2"/>
          <w:sz w:val="22"/>
          <w:szCs w:val="22"/>
          <w:lang w:eastAsia="ar-SA"/>
        </w:rPr>
        <w:t xml:space="preserve"> дополнительного образования «Киреевская детско-юношеская спортивная школа</w:t>
      </w:r>
      <w:r>
        <w:rPr>
          <w:spacing w:val="2"/>
          <w:sz w:val="22"/>
          <w:szCs w:val="22"/>
          <w:lang w:eastAsia="ar-SA"/>
        </w:rPr>
        <w:t>»</w:t>
      </w:r>
      <w:r w:rsidRPr="00AF6488">
        <w:rPr>
          <w:spacing w:val="2"/>
          <w:sz w:val="22"/>
          <w:szCs w:val="22"/>
          <w:lang w:eastAsia="ar-SA"/>
        </w:rPr>
        <w:t xml:space="preserve"> муниципального образования Киреевский район</w:t>
      </w:r>
    </w:p>
    <w:p w:rsidR="008E0F3E" w:rsidRDefault="008E0F3E" w:rsidP="008E0F3E">
      <w:pPr>
        <w:widowControl w:val="0"/>
        <w:jc w:val="center"/>
        <w:outlineLvl w:val="1"/>
        <w:rPr>
          <w:b/>
          <w:kern w:val="26"/>
          <w:sz w:val="28"/>
          <w:szCs w:val="28"/>
          <w:lang w:eastAsia="en-US"/>
        </w:rPr>
      </w:pPr>
    </w:p>
    <w:p w:rsidR="008E0F3E" w:rsidRDefault="008E0F3E" w:rsidP="008E0F3E">
      <w:pPr>
        <w:widowControl w:val="0"/>
        <w:jc w:val="center"/>
        <w:outlineLvl w:val="1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Типовые ситуации конфликта интересов</w:t>
      </w:r>
      <w:bookmarkEnd w:id="0"/>
    </w:p>
    <w:p w:rsidR="008E0F3E" w:rsidRDefault="008E0F3E" w:rsidP="008E0F3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E0F3E" w:rsidRDefault="008E0F3E" w:rsidP="008E0F3E">
      <w:pPr>
        <w:widowControl w:val="0"/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8E0F3E" w:rsidRDefault="008E0F3E" w:rsidP="008E0F3E">
      <w:pPr>
        <w:widowControl w:val="0"/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 xml:space="preserve"> А</w:t>
      </w:r>
      <w:proofErr w:type="gramEnd"/>
      <w:r>
        <w:rPr>
          <w:rFonts w:cs="Calibri"/>
          <w:lang w:eastAsia="en-US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организации, ответственный за закупку материальных сре</w:t>
      </w:r>
      <w:proofErr w:type="gramStart"/>
      <w:r>
        <w:rPr>
          <w:rFonts w:cs="Calibri"/>
          <w:lang w:eastAsia="en-US"/>
        </w:rPr>
        <w:t>дств пр</w:t>
      </w:r>
      <w:proofErr w:type="gramEnd"/>
      <w:r>
        <w:rPr>
          <w:rFonts w:cs="Calibri"/>
          <w:lang w:eastAsia="en-US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lastRenderedPageBreak/>
        <w:t>Пример:</w:t>
      </w:r>
      <w:r>
        <w:rPr>
          <w:rFonts w:cs="Calibri"/>
          <w:lang w:eastAsia="en-US"/>
        </w:rPr>
        <w:t xml:space="preserve"> 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 xml:space="preserve">Возможные способы урегулирования: </w:t>
      </w:r>
      <w:r>
        <w:rPr>
          <w:rFonts w:cs="Calibri"/>
          <w:lang w:eastAsia="en-US"/>
        </w:rPr>
        <w:t>изменение</w:t>
      </w:r>
      <w:r>
        <w:rPr>
          <w:rFonts w:cs="Calibri"/>
          <w:i/>
          <w:lang w:eastAsia="en-US"/>
        </w:rPr>
        <w:t xml:space="preserve"> </w:t>
      </w:r>
      <w:r>
        <w:rPr>
          <w:rFonts w:cs="Calibri"/>
          <w:lang w:eastAsia="en-US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E0F3E" w:rsidRDefault="008E0F3E" w:rsidP="008E0F3E">
      <w:pPr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8E0F3E" w:rsidRDefault="008E0F3E" w:rsidP="008E0F3E">
      <w:pPr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lastRenderedPageBreak/>
        <w:t>Пример:</w:t>
      </w:r>
      <w:r>
        <w:rPr>
          <w:rFonts w:cs="Calibri"/>
          <w:lang w:eastAsia="en-US"/>
        </w:rPr>
        <w:t xml:space="preserve"> организация</w:t>
      </w:r>
      <w:proofErr w:type="gramStart"/>
      <w:r>
        <w:rPr>
          <w:rFonts w:cs="Calibri"/>
          <w:lang w:eastAsia="en-US"/>
        </w:rPr>
        <w:t> Б</w:t>
      </w:r>
      <w:proofErr w:type="gramEnd"/>
      <w:r>
        <w:rPr>
          <w:rFonts w:cs="Calibri"/>
          <w:lang w:eastAsia="en-US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 xml:space="preserve">Пример: </w:t>
      </w: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 xml:space="preserve">Возможные способы урегулирования: </w:t>
      </w:r>
      <w:r>
        <w:rPr>
          <w:rFonts w:cs="Calibri"/>
          <w:lang w:eastAsia="en-US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организация</w:t>
      </w:r>
      <w:proofErr w:type="gramStart"/>
      <w:r>
        <w:rPr>
          <w:rFonts w:cs="Calibri"/>
          <w:lang w:eastAsia="en-US"/>
        </w:rPr>
        <w:t> Б</w:t>
      </w:r>
      <w:proofErr w:type="gramEnd"/>
      <w:r>
        <w:rPr>
          <w:rFonts w:cs="Calibri"/>
          <w:lang w:eastAsia="en-US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8E0F3E" w:rsidRDefault="008E0F3E" w:rsidP="008E0F3E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8E0F3E" w:rsidRDefault="008E0F3E" w:rsidP="008E0F3E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lastRenderedPageBreak/>
        <w:t>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E0F3E" w:rsidRDefault="008E0F3E" w:rsidP="008E0F3E">
      <w:pPr>
        <w:tabs>
          <w:tab w:val="left" w:pos="72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Пример:</w:t>
      </w:r>
      <w:r>
        <w:rPr>
          <w:rFonts w:cs="Calibri"/>
          <w:lang w:eastAsia="en-US"/>
        </w:rPr>
        <w:t xml:space="preserve"> работник организации</w:t>
      </w:r>
      <w:proofErr w:type="gramStart"/>
      <w:r>
        <w:rPr>
          <w:rFonts w:cs="Calibri"/>
          <w:lang w:eastAsia="en-US"/>
        </w:rPr>
        <w:t> А</w:t>
      </w:r>
      <w:proofErr w:type="gramEnd"/>
      <w:r>
        <w:rPr>
          <w:rFonts w:cs="Calibri"/>
          <w:lang w:eastAsia="en-US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8E0F3E" w:rsidRDefault="008E0F3E" w:rsidP="008E0F3E">
      <w:pPr>
        <w:tabs>
          <w:tab w:val="left" w:pos="720"/>
        </w:tabs>
        <w:spacing w:line="276" w:lineRule="auto"/>
        <w:ind w:firstLine="709"/>
        <w:jc w:val="both"/>
        <w:rPr>
          <w:rFonts w:cs="Calibri"/>
          <w:lang w:eastAsia="en-US"/>
        </w:rPr>
      </w:pPr>
      <w:r>
        <w:rPr>
          <w:rFonts w:cs="Calibri"/>
          <w:i/>
          <w:lang w:eastAsia="en-US"/>
        </w:rPr>
        <w:t>Возможные способы урегулирования:</w:t>
      </w:r>
      <w:r>
        <w:rPr>
          <w:rFonts w:cs="Calibri"/>
          <w:lang w:eastAsia="en-US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E0F3E" w:rsidRPr="00AF6488" w:rsidRDefault="008E0F3E" w:rsidP="008E0F3E">
      <w:pPr>
        <w:widowControl w:val="0"/>
        <w:spacing w:line="276" w:lineRule="auto"/>
        <w:jc w:val="both"/>
      </w:pPr>
      <w:r>
        <w:rPr>
          <w:rFonts w:cs="Calibri"/>
          <w:b/>
          <w:lang w:eastAsia="en-US"/>
        </w:rPr>
        <w:t xml:space="preserve">            13. </w:t>
      </w:r>
      <w:r w:rsidRPr="00AF6488">
        <w:rPr>
          <w:rFonts w:cs="Calibri"/>
          <w:b/>
          <w:lang w:eastAsia="en-US"/>
        </w:rPr>
        <w:t>Иные</w:t>
      </w:r>
      <w:r w:rsidRPr="00AF6488">
        <w:rPr>
          <w:b/>
          <w:lang w:eastAsia="en-US"/>
        </w:rPr>
        <w:t xml:space="preserve"> ситуации конфликта интересов, отражающие специфику деятельности</w:t>
      </w:r>
      <w:r>
        <w:rPr>
          <w:b/>
          <w:lang w:eastAsia="en-US"/>
        </w:rPr>
        <w:t xml:space="preserve"> </w:t>
      </w:r>
      <w:r w:rsidRPr="00AF6488">
        <w:rPr>
          <w:kern w:val="26"/>
        </w:rPr>
        <w:t xml:space="preserve">учреждения, </w:t>
      </w:r>
      <w:r w:rsidRPr="00AF6488">
        <w:rPr>
          <w:spacing w:val="2"/>
          <w:lang w:eastAsia="ar-SA"/>
        </w:rPr>
        <w:t>муниципального казенного учреждения дополнительного образования «Киреевская детско-юношеская спортивная школа муниципального образования Киреевский район</w:t>
      </w:r>
    </w:p>
    <w:p w:rsidR="00F92BC4" w:rsidRDefault="00F92BC4">
      <w:bookmarkStart w:id="1" w:name="_GoBack"/>
      <w:bookmarkEnd w:id="1"/>
    </w:p>
    <w:sectPr w:rsidR="00F9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D"/>
    <w:rsid w:val="008E0F3E"/>
    <w:rsid w:val="00E95C3D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Terekhin</dc:creator>
  <cp:keywords/>
  <dc:description/>
  <cp:lastModifiedBy>Sergey Terekhin</cp:lastModifiedBy>
  <cp:revision>2</cp:revision>
  <dcterms:created xsi:type="dcterms:W3CDTF">2017-09-18T09:47:00Z</dcterms:created>
  <dcterms:modified xsi:type="dcterms:W3CDTF">2017-09-18T09:47:00Z</dcterms:modified>
</cp:coreProperties>
</file>